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F1E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bookmarkEnd w:id="0"/>
      <w:r w:rsidRPr="00B15AD4">
        <w:rPr>
          <w:rFonts w:ascii="Algerian" w:hAnsi="Algerian"/>
          <w:b/>
          <w:sz w:val="32"/>
          <w:szCs w:val="32"/>
        </w:rPr>
        <w:t>Geschichten aus alt Berlin.</w:t>
      </w:r>
    </w:p>
    <w:p w:rsidR="00B15AD4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Um 1880</w:t>
      </w:r>
    </w:p>
    <w:p w:rsidR="00B15AD4" w:rsidRPr="00B15AD4" w:rsidRDefault="00B15AD4" w:rsidP="00B15AD4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-------------------</w:t>
      </w:r>
    </w:p>
    <w:p w:rsidR="00B15AD4" w:rsidRDefault="00B15AD4" w:rsidP="00B15AD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Aus: </w:t>
      </w:r>
    </w:p>
    <w:p w:rsidR="00B15AD4" w:rsidRDefault="00B15AD4" w:rsidP="00B15AD4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Leitheim Gedichte</w:t>
      </w: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B15AD4">
        <w:rPr>
          <w:rFonts w:ascii="Algerian" w:hAnsi="Algerian"/>
          <w:sz w:val="32"/>
          <w:szCs w:val="32"/>
        </w:rPr>
        <w:t>Heiteres und Nachde</w:t>
      </w:r>
      <w:r>
        <w:rPr>
          <w:rFonts w:ascii="Algerian" w:hAnsi="Algerian"/>
          <w:sz w:val="32"/>
          <w:szCs w:val="32"/>
        </w:rPr>
        <w:t>n</w:t>
      </w:r>
      <w:r w:rsidRPr="00B15AD4">
        <w:rPr>
          <w:rFonts w:ascii="Algerian" w:hAnsi="Algerian"/>
          <w:sz w:val="32"/>
          <w:szCs w:val="32"/>
        </w:rPr>
        <w:t>kliches</w:t>
      </w:r>
    </w:p>
    <w:p w:rsid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-----------------------------------------------</w:t>
      </w:r>
    </w:p>
    <w:p w:rsid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Alkohol wurde nicht nur von Erwachsenen getrunken</w:t>
      </w:r>
    </w:p>
    <w:p w:rsid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Auch Kinder brauchten etwas davon.</w:t>
      </w:r>
    </w:p>
    <w:p w:rsid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Süß, berausc</w:t>
      </w:r>
      <w:r w:rsidR="000F58D4">
        <w:rPr>
          <w:rFonts w:cstheme="minorHAnsi"/>
          <w:sz w:val="28"/>
          <w:szCs w:val="28"/>
        </w:rPr>
        <w:t>hend und gegen das Hungergefühl.</w:t>
      </w:r>
    </w:p>
    <w:p w:rsidR="000F58D4" w:rsidRDefault="000F58D4" w:rsidP="00B15AD4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Denn der Hunger war allgegenwärtig.</w:t>
      </w:r>
    </w:p>
    <w:p w:rsidR="00B15AD4" w:rsidRPr="00B15AD4" w:rsidRDefault="00B15AD4" w:rsidP="00B15AD4">
      <w:pPr>
        <w:pStyle w:val="KeinLeerraum"/>
        <w:jc w:val="center"/>
        <w:rPr>
          <w:rFonts w:cstheme="minorHAnsi"/>
          <w:sz w:val="28"/>
          <w:szCs w:val="28"/>
        </w:rPr>
      </w:pP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noProof/>
          <w:sz w:val="32"/>
          <w:szCs w:val="32"/>
          <w:lang w:eastAsia="de-DE"/>
        </w:rPr>
        <w:drawing>
          <wp:inline distT="0" distB="0" distL="0" distR="0">
            <wp:extent cx="2921159" cy="36215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 Berlin 9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624" cy="363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Nur einmal pumpen - Gustav!</w:t>
      </w:r>
    </w:p>
    <w:p w:rsidR="00B15AD4" w:rsidRDefault="00B15AD4" w:rsidP="00B15AD4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Und die Flasche kräftig schütteln!</w:t>
      </w:r>
    </w:p>
    <w:p w:rsidR="00B15AD4" w:rsidRDefault="00B15AD4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muss noch nach Likör schmecken!</w:t>
      </w:r>
    </w:p>
    <w:p w:rsidR="00B15AD4" w:rsidRPr="00B15AD4" w:rsidRDefault="00B15AD4" w:rsidP="00B15AD4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Sonst merkt Mutta das wir davon getrunken haben!</w:t>
      </w:r>
    </w:p>
    <w:sectPr w:rsidR="00B15AD4" w:rsidRPr="00B15A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AD4"/>
    <w:rsid w:val="000F58D4"/>
    <w:rsid w:val="00692183"/>
    <w:rsid w:val="006C0F1E"/>
    <w:rsid w:val="00B1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FEE916-0194-450E-AB8D-44689004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15A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2024-06-16T15:45:00Z</dcterms:created>
  <dcterms:modified xsi:type="dcterms:W3CDTF">2024-06-16T15:45:00Z</dcterms:modified>
</cp:coreProperties>
</file>