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5022" w:rsidRDefault="00A45022" w:rsidP="00A45022">
      <w:pPr>
        <w:pStyle w:val="KeinLeerraum"/>
        <w:jc w:val="center"/>
        <w:rPr>
          <w:sz w:val="36"/>
          <w:szCs w:val="36"/>
          <w:lang w:eastAsia="de-DE"/>
        </w:rPr>
      </w:pPr>
      <w:r w:rsidRPr="00B25C45">
        <w:rPr>
          <w:rFonts w:ascii="Algerian" w:hAnsi="Algerian"/>
          <w:sz w:val="40"/>
          <w:szCs w:val="40"/>
          <w:lang w:eastAsia="de-DE"/>
        </w:rPr>
        <w:t xml:space="preserve">Blumen </w:t>
      </w:r>
      <w:r w:rsidRPr="00B25C45">
        <w:rPr>
          <w:rFonts w:ascii="Algerian" w:hAnsi="Algerian" w:cstheme="minorHAnsi"/>
          <w:sz w:val="40"/>
          <w:szCs w:val="40"/>
          <w:lang w:eastAsia="de-DE"/>
        </w:rPr>
        <w:t>und</w:t>
      </w:r>
      <w:r w:rsidRPr="00B25C45">
        <w:rPr>
          <w:rFonts w:ascii="Algerian" w:hAnsi="Algerian"/>
          <w:sz w:val="40"/>
          <w:szCs w:val="40"/>
          <w:lang w:eastAsia="de-DE"/>
        </w:rPr>
        <w:t xml:space="preserve"> Pflanzen </w:t>
      </w:r>
      <w:r w:rsidRPr="00B25C45">
        <w:rPr>
          <w:rFonts w:ascii="Algerian" w:hAnsi="Algerian" w:cstheme="minorHAnsi"/>
          <w:sz w:val="40"/>
          <w:szCs w:val="40"/>
          <w:lang w:eastAsia="de-DE"/>
        </w:rPr>
        <w:t>am</w:t>
      </w:r>
      <w:r w:rsidRPr="00B25C45">
        <w:rPr>
          <w:rFonts w:ascii="Algerian" w:hAnsi="Algerian"/>
          <w:sz w:val="40"/>
          <w:szCs w:val="40"/>
          <w:lang w:eastAsia="de-DE"/>
        </w:rPr>
        <w:t xml:space="preserve"> Wegrand</w:t>
      </w:r>
      <w:r w:rsidRPr="00A45022">
        <w:rPr>
          <w:sz w:val="36"/>
          <w:szCs w:val="36"/>
          <w:lang w:eastAsia="de-DE"/>
        </w:rPr>
        <w:t>.</w:t>
      </w:r>
    </w:p>
    <w:p w:rsidR="00136DA5" w:rsidRPr="00A45022" w:rsidRDefault="00136DA5" w:rsidP="00A45022">
      <w:pPr>
        <w:pStyle w:val="KeinLeerraum"/>
        <w:jc w:val="center"/>
        <w:rPr>
          <w:sz w:val="36"/>
          <w:szCs w:val="36"/>
          <w:lang w:eastAsia="de-DE"/>
        </w:rPr>
      </w:pPr>
      <w:r>
        <w:rPr>
          <w:sz w:val="36"/>
          <w:szCs w:val="36"/>
          <w:lang w:eastAsia="de-DE"/>
        </w:rPr>
        <w:t>-----------------------------------------------</w:t>
      </w:r>
    </w:p>
    <w:p w:rsidR="00A45022" w:rsidRPr="00A45022" w:rsidRDefault="00A45022" w:rsidP="00A45022">
      <w:pPr>
        <w:pStyle w:val="KeinLeerraum"/>
        <w:jc w:val="center"/>
        <w:rPr>
          <w:rFonts w:cstheme="minorHAnsi"/>
          <w:sz w:val="36"/>
          <w:szCs w:val="36"/>
          <w:lang w:eastAsia="de-DE"/>
        </w:rPr>
      </w:pPr>
      <w:r w:rsidRPr="00A45022">
        <w:rPr>
          <w:rFonts w:cstheme="minorHAnsi"/>
          <w:sz w:val="36"/>
          <w:szCs w:val="36"/>
          <w:lang w:eastAsia="de-DE"/>
        </w:rPr>
        <w:t>Eine Betrachtung</w:t>
      </w:r>
    </w:p>
    <w:p w:rsidR="00A45022" w:rsidRDefault="00A45022" w:rsidP="00A45022">
      <w:pPr>
        <w:pStyle w:val="KeinLeerraum"/>
        <w:jc w:val="center"/>
        <w:rPr>
          <w:rFonts w:cstheme="minorHAnsi"/>
          <w:sz w:val="36"/>
          <w:szCs w:val="36"/>
          <w:lang w:eastAsia="de-DE"/>
        </w:rPr>
      </w:pPr>
      <w:r>
        <w:rPr>
          <w:rFonts w:cstheme="minorHAnsi"/>
          <w:sz w:val="36"/>
          <w:szCs w:val="36"/>
          <w:lang w:eastAsia="de-DE"/>
        </w:rPr>
        <w:t>v</w:t>
      </w:r>
      <w:r w:rsidRPr="00A45022">
        <w:rPr>
          <w:rFonts w:cstheme="minorHAnsi"/>
          <w:sz w:val="36"/>
          <w:szCs w:val="36"/>
          <w:lang w:eastAsia="de-DE"/>
        </w:rPr>
        <w:t xml:space="preserve">on </w:t>
      </w:r>
    </w:p>
    <w:p w:rsidR="00A45022" w:rsidRDefault="00A45022" w:rsidP="00A45022">
      <w:pPr>
        <w:pStyle w:val="KeinLeerraum"/>
        <w:jc w:val="center"/>
        <w:rPr>
          <w:rFonts w:cstheme="minorHAnsi"/>
          <w:sz w:val="36"/>
          <w:szCs w:val="36"/>
          <w:lang w:eastAsia="de-DE"/>
        </w:rPr>
      </w:pPr>
      <w:bookmarkStart w:id="0" w:name="_GoBack"/>
      <w:bookmarkEnd w:id="0"/>
      <w:r w:rsidRPr="00A45022">
        <w:rPr>
          <w:rFonts w:cstheme="minorHAnsi"/>
          <w:sz w:val="36"/>
          <w:szCs w:val="36"/>
          <w:lang w:eastAsia="de-DE"/>
        </w:rPr>
        <w:t>Peter L</w:t>
      </w:r>
      <w:r>
        <w:rPr>
          <w:rFonts w:cstheme="minorHAnsi"/>
          <w:sz w:val="36"/>
          <w:szCs w:val="36"/>
          <w:lang w:eastAsia="de-DE"/>
        </w:rPr>
        <w:t>eitheim</w:t>
      </w:r>
    </w:p>
    <w:p w:rsidR="00301D04" w:rsidRDefault="00301D04" w:rsidP="00A45022">
      <w:pPr>
        <w:pStyle w:val="KeinLeerraum"/>
        <w:jc w:val="center"/>
        <w:rPr>
          <w:rFonts w:cstheme="minorHAnsi"/>
          <w:sz w:val="36"/>
          <w:szCs w:val="36"/>
          <w:lang w:eastAsia="de-DE"/>
        </w:rPr>
      </w:pPr>
      <w:r>
        <w:rPr>
          <w:rFonts w:cstheme="minorHAnsi"/>
          <w:sz w:val="36"/>
          <w:szCs w:val="36"/>
          <w:lang w:eastAsia="de-DE"/>
        </w:rPr>
        <w:t>Mit einem Gedicht aus meiner Feder</w:t>
      </w:r>
    </w:p>
    <w:p w:rsidR="00A45022" w:rsidRDefault="00A45022" w:rsidP="00A45022">
      <w:pPr>
        <w:pStyle w:val="KeinLeerraum"/>
        <w:jc w:val="center"/>
        <w:rPr>
          <w:rFonts w:cstheme="minorHAnsi"/>
          <w:sz w:val="36"/>
          <w:szCs w:val="36"/>
          <w:lang w:eastAsia="de-DE"/>
        </w:rPr>
      </w:pPr>
      <w:hyperlink r:id="rId4" w:history="1">
        <w:r w:rsidRPr="006A6869">
          <w:rPr>
            <w:rStyle w:val="Hyperlink"/>
            <w:rFonts w:cstheme="minorHAnsi"/>
            <w:sz w:val="36"/>
            <w:szCs w:val="36"/>
            <w:lang w:eastAsia="de-DE"/>
          </w:rPr>
          <w:t>www.leitheim-gedichte.de</w:t>
        </w:r>
      </w:hyperlink>
    </w:p>
    <w:p w:rsidR="00A45022" w:rsidRDefault="00A45022" w:rsidP="00A45022">
      <w:pPr>
        <w:pStyle w:val="KeinLeerraum"/>
        <w:jc w:val="center"/>
        <w:rPr>
          <w:rFonts w:cstheme="minorHAnsi"/>
          <w:sz w:val="20"/>
          <w:szCs w:val="20"/>
          <w:lang w:eastAsia="de-DE"/>
        </w:rPr>
      </w:pPr>
    </w:p>
    <w:p w:rsidR="00301D04" w:rsidRPr="00136DA5" w:rsidRDefault="00301D04" w:rsidP="00A45022">
      <w:pPr>
        <w:pStyle w:val="KeinLeerraum"/>
        <w:jc w:val="center"/>
        <w:rPr>
          <w:rFonts w:cstheme="minorHAnsi"/>
          <w:sz w:val="20"/>
          <w:szCs w:val="20"/>
          <w:lang w:eastAsia="de-DE"/>
        </w:rPr>
      </w:pPr>
    </w:p>
    <w:p w:rsidR="00901F73" w:rsidRPr="00301D04" w:rsidRDefault="00B569BB" w:rsidP="00301D04">
      <w:pPr>
        <w:pStyle w:val="KeinLeerraum"/>
        <w:jc w:val="center"/>
        <w:rPr>
          <w:b/>
          <w:iCs/>
          <w:sz w:val="36"/>
          <w:szCs w:val="36"/>
          <w:lang w:eastAsia="de-DE"/>
        </w:rPr>
      </w:pPr>
      <w:r w:rsidRPr="00A45022">
        <w:rPr>
          <w:b/>
          <w:iCs/>
          <w:sz w:val="36"/>
          <w:szCs w:val="36"/>
          <w:lang w:eastAsia="de-DE"/>
        </w:rPr>
        <w:t>Carlina acaulis</w:t>
      </w:r>
    </w:p>
    <w:p w:rsidR="00901F73" w:rsidRPr="004163E7" w:rsidRDefault="00901F73" w:rsidP="00901F73">
      <w:pPr>
        <w:pStyle w:val="KeinLeerraum"/>
        <w:jc w:val="center"/>
        <w:rPr>
          <w:rFonts w:ascii="Algerian" w:hAnsi="Algerian"/>
          <w:b/>
          <w:sz w:val="36"/>
          <w:szCs w:val="36"/>
        </w:rPr>
      </w:pPr>
      <w:r w:rsidRPr="004163E7">
        <w:rPr>
          <w:rFonts w:ascii="Algerian" w:hAnsi="Algerian"/>
          <w:b/>
          <w:sz w:val="36"/>
          <w:szCs w:val="36"/>
        </w:rPr>
        <w:t>Die Silberdistel</w:t>
      </w:r>
    </w:p>
    <w:p w:rsidR="00901F73" w:rsidRPr="00B25C45" w:rsidRDefault="00901F73" w:rsidP="00901F73">
      <w:pPr>
        <w:pStyle w:val="KeinLeerraum"/>
        <w:jc w:val="center"/>
        <w:rPr>
          <w:sz w:val="20"/>
          <w:szCs w:val="20"/>
        </w:rPr>
      </w:pPr>
    </w:p>
    <w:p w:rsidR="00901F73" w:rsidRDefault="00901F73" w:rsidP="00901F73">
      <w:pPr>
        <w:pStyle w:val="KeinLeerraum"/>
        <w:jc w:val="center"/>
        <w:rPr>
          <w:sz w:val="28"/>
          <w:szCs w:val="28"/>
        </w:rPr>
      </w:pPr>
      <w:r>
        <w:rPr>
          <w:sz w:val="28"/>
          <w:szCs w:val="28"/>
        </w:rPr>
        <w:t>Sah froh in Flures</w:t>
      </w:r>
      <w:r w:rsidRPr="00901F73">
        <w:rPr>
          <w:sz w:val="28"/>
          <w:szCs w:val="28"/>
        </w:rPr>
        <w:t xml:space="preserve"> </w:t>
      </w:r>
      <w:r w:rsidR="00301D04">
        <w:rPr>
          <w:sz w:val="28"/>
          <w:szCs w:val="28"/>
        </w:rPr>
        <w:t xml:space="preserve">- </w:t>
      </w:r>
      <w:r w:rsidRPr="00901F73">
        <w:rPr>
          <w:sz w:val="28"/>
          <w:szCs w:val="28"/>
        </w:rPr>
        <w:t>Mitten</w:t>
      </w:r>
      <w:r>
        <w:rPr>
          <w:sz w:val="28"/>
          <w:szCs w:val="28"/>
        </w:rPr>
        <w:br/>
        <w:t xml:space="preserve">vier </w:t>
      </w:r>
      <w:r w:rsidRPr="00901F73">
        <w:rPr>
          <w:sz w:val="28"/>
          <w:szCs w:val="28"/>
        </w:rPr>
        <w:t>Sil</w:t>
      </w:r>
      <w:r>
        <w:rPr>
          <w:sz w:val="28"/>
          <w:szCs w:val="28"/>
        </w:rPr>
        <w:t>berdisteln stehn,</w:t>
      </w:r>
      <w:r>
        <w:rPr>
          <w:sz w:val="28"/>
          <w:szCs w:val="28"/>
        </w:rPr>
        <w:br/>
        <w:t>ich bin hinzu geschritten</w:t>
      </w:r>
    </w:p>
    <w:p w:rsidR="00901F73" w:rsidRDefault="004163E7" w:rsidP="00901F73">
      <w:pPr>
        <w:pStyle w:val="KeinLeerraum"/>
        <w:jc w:val="center"/>
        <w:rPr>
          <w:sz w:val="28"/>
          <w:szCs w:val="28"/>
        </w:rPr>
      </w:pPr>
      <w:r>
        <w:rPr>
          <w:sz w:val="28"/>
          <w:szCs w:val="28"/>
        </w:rPr>
        <w:t>w</w:t>
      </w:r>
      <w:r w:rsidR="00901F73">
        <w:rPr>
          <w:sz w:val="28"/>
          <w:szCs w:val="28"/>
        </w:rPr>
        <w:t>ollt näher sie besehn.</w:t>
      </w:r>
    </w:p>
    <w:p w:rsidR="00901F73" w:rsidRDefault="004163E7" w:rsidP="00901F73">
      <w:pPr>
        <w:pStyle w:val="KeinLeerraum"/>
        <w:jc w:val="center"/>
        <w:rPr>
          <w:sz w:val="28"/>
          <w:szCs w:val="28"/>
        </w:rPr>
      </w:pPr>
      <w:r>
        <w:rPr>
          <w:sz w:val="28"/>
          <w:szCs w:val="28"/>
        </w:rPr>
        <w:t>…………………………..</w:t>
      </w:r>
    </w:p>
    <w:p w:rsidR="00901F73" w:rsidRDefault="00901F73" w:rsidP="00901F73">
      <w:pPr>
        <w:pStyle w:val="KeinLeerraum"/>
        <w:jc w:val="center"/>
        <w:rPr>
          <w:sz w:val="28"/>
          <w:szCs w:val="28"/>
        </w:rPr>
      </w:pPr>
      <w:r>
        <w:rPr>
          <w:sz w:val="28"/>
          <w:szCs w:val="28"/>
        </w:rPr>
        <w:t xml:space="preserve">Im Herbst dem stimmungsvollen </w:t>
      </w:r>
    </w:p>
    <w:p w:rsidR="00901F73" w:rsidRDefault="00901F73" w:rsidP="00901F73">
      <w:pPr>
        <w:pStyle w:val="KeinLeerraum"/>
        <w:jc w:val="center"/>
        <w:rPr>
          <w:sz w:val="28"/>
          <w:szCs w:val="28"/>
        </w:rPr>
      </w:pPr>
      <w:r>
        <w:rPr>
          <w:sz w:val="28"/>
          <w:szCs w:val="28"/>
        </w:rPr>
        <w:t xml:space="preserve">wenn mild noch Sonnenschein, </w:t>
      </w:r>
    </w:p>
    <w:p w:rsidR="00901F73" w:rsidRDefault="00901F73" w:rsidP="00901F73">
      <w:pPr>
        <w:pStyle w:val="KeinLeerraum"/>
        <w:jc w:val="center"/>
        <w:rPr>
          <w:sz w:val="28"/>
          <w:szCs w:val="28"/>
        </w:rPr>
      </w:pPr>
      <w:r>
        <w:rPr>
          <w:sz w:val="28"/>
          <w:szCs w:val="28"/>
        </w:rPr>
        <w:t xml:space="preserve">weiß strahlend Blumenkronen </w:t>
      </w:r>
    </w:p>
    <w:p w:rsidR="00901F73" w:rsidRDefault="00901F73" w:rsidP="00901F73">
      <w:pPr>
        <w:pStyle w:val="KeinLeerraum"/>
        <w:jc w:val="center"/>
        <w:rPr>
          <w:sz w:val="28"/>
          <w:szCs w:val="28"/>
        </w:rPr>
      </w:pPr>
      <w:r>
        <w:rPr>
          <w:sz w:val="28"/>
          <w:szCs w:val="28"/>
        </w:rPr>
        <w:t>Insekten laden ein.</w:t>
      </w:r>
    </w:p>
    <w:p w:rsidR="00901F73" w:rsidRDefault="004163E7" w:rsidP="00901F73">
      <w:pPr>
        <w:pStyle w:val="KeinLeerraum"/>
        <w:jc w:val="center"/>
        <w:rPr>
          <w:sz w:val="28"/>
          <w:szCs w:val="28"/>
        </w:rPr>
      </w:pPr>
      <w:r>
        <w:rPr>
          <w:sz w:val="28"/>
          <w:szCs w:val="28"/>
        </w:rPr>
        <w:t>…………………</w:t>
      </w:r>
    </w:p>
    <w:p w:rsidR="00901F73" w:rsidRDefault="00B25C45" w:rsidP="00901F73">
      <w:pPr>
        <w:pStyle w:val="KeinLeerraum"/>
        <w:jc w:val="center"/>
        <w:rPr>
          <w:sz w:val="28"/>
          <w:szCs w:val="28"/>
        </w:rPr>
      </w:pPr>
      <w:r>
        <w:rPr>
          <w:sz w:val="28"/>
          <w:szCs w:val="28"/>
        </w:rPr>
        <w:t xml:space="preserve">Sie </w:t>
      </w:r>
      <w:r w:rsidR="004163E7">
        <w:rPr>
          <w:sz w:val="28"/>
          <w:szCs w:val="28"/>
        </w:rPr>
        <w:t xml:space="preserve">stängellos am Boden </w:t>
      </w:r>
    </w:p>
    <w:p w:rsidR="004163E7" w:rsidRDefault="004163E7" w:rsidP="00901F73">
      <w:pPr>
        <w:pStyle w:val="KeinLeerraum"/>
        <w:jc w:val="center"/>
        <w:rPr>
          <w:sz w:val="28"/>
          <w:szCs w:val="28"/>
        </w:rPr>
      </w:pPr>
      <w:r>
        <w:rPr>
          <w:sz w:val="28"/>
          <w:szCs w:val="28"/>
        </w:rPr>
        <w:t>auf steinig Erde wächst</w:t>
      </w:r>
      <w:r w:rsidR="00B25C45">
        <w:rPr>
          <w:sz w:val="28"/>
          <w:szCs w:val="28"/>
        </w:rPr>
        <w:t>,</w:t>
      </w:r>
    </w:p>
    <w:p w:rsidR="004163E7" w:rsidRDefault="004163E7" w:rsidP="00901F73">
      <w:pPr>
        <w:pStyle w:val="KeinLeerraum"/>
        <w:jc w:val="center"/>
        <w:rPr>
          <w:sz w:val="28"/>
          <w:szCs w:val="28"/>
        </w:rPr>
      </w:pPr>
      <w:r>
        <w:rPr>
          <w:sz w:val="28"/>
          <w:szCs w:val="28"/>
        </w:rPr>
        <w:t>solch Pracht die muss man loben</w:t>
      </w:r>
    </w:p>
    <w:p w:rsidR="004163E7" w:rsidRDefault="004163E7" w:rsidP="00901F73">
      <w:pPr>
        <w:pStyle w:val="KeinLeerraum"/>
        <w:jc w:val="center"/>
        <w:rPr>
          <w:sz w:val="28"/>
          <w:szCs w:val="28"/>
        </w:rPr>
      </w:pPr>
      <w:r>
        <w:rPr>
          <w:sz w:val="28"/>
          <w:szCs w:val="28"/>
        </w:rPr>
        <w:t>die Wurzel gut fürs Herz.</w:t>
      </w:r>
    </w:p>
    <w:p w:rsidR="004163E7" w:rsidRDefault="004163E7" w:rsidP="00901F73">
      <w:pPr>
        <w:pStyle w:val="KeinLeerraum"/>
        <w:jc w:val="center"/>
        <w:rPr>
          <w:sz w:val="28"/>
          <w:szCs w:val="28"/>
        </w:rPr>
      </w:pPr>
      <w:r>
        <w:rPr>
          <w:sz w:val="28"/>
          <w:szCs w:val="28"/>
        </w:rPr>
        <w:t>-------------------</w:t>
      </w:r>
    </w:p>
    <w:p w:rsidR="004163E7" w:rsidRDefault="004163E7" w:rsidP="00901F73">
      <w:pPr>
        <w:pStyle w:val="KeinLeerraum"/>
        <w:jc w:val="center"/>
        <w:rPr>
          <w:sz w:val="28"/>
          <w:szCs w:val="28"/>
        </w:rPr>
      </w:pPr>
      <w:r>
        <w:rPr>
          <w:sz w:val="28"/>
          <w:szCs w:val="28"/>
        </w:rPr>
        <w:t>Hummeln mit Schmetterlingen</w:t>
      </w:r>
    </w:p>
    <w:p w:rsidR="004163E7" w:rsidRDefault="004163E7" w:rsidP="00901F73">
      <w:pPr>
        <w:pStyle w:val="KeinLeerraum"/>
        <w:jc w:val="center"/>
        <w:rPr>
          <w:sz w:val="28"/>
          <w:szCs w:val="28"/>
        </w:rPr>
      </w:pPr>
      <w:r>
        <w:rPr>
          <w:sz w:val="28"/>
          <w:szCs w:val="28"/>
        </w:rPr>
        <w:t xml:space="preserve"> sind </w:t>
      </w:r>
      <w:r w:rsidR="00B25C45">
        <w:rPr>
          <w:sz w:val="28"/>
          <w:szCs w:val="28"/>
        </w:rPr>
        <w:t xml:space="preserve">gern </w:t>
      </w:r>
      <w:r>
        <w:rPr>
          <w:sz w:val="28"/>
          <w:szCs w:val="28"/>
        </w:rPr>
        <w:t xml:space="preserve">bei ihr zu Gast, </w:t>
      </w:r>
    </w:p>
    <w:p w:rsidR="004163E7" w:rsidRDefault="00B25C45" w:rsidP="00901F73">
      <w:pPr>
        <w:pStyle w:val="KeinLeerraum"/>
        <w:jc w:val="center"/>
        <w:rPr>
          <w:sz w:val="28"/>
          <w:szCs w:val="28"/>
        </w:rPr>
      </w:pPr>
      <w:r>
        <w:rPr>
          <w:sz w:val="28"/>
          <w:szCs w:val="28"/>
        </w:rPr>
        <w:t>auch</w:t>
      </w:r>
      <w:r w:rsidR="004163E7">
        <w:rPr>
          <w:sz w:val="28"/>
          <w:szCs w:val="28"/>
        </w:rPr>
        <w:t xml:space="preserve"> Bienen eifrig summen </w:t>
      </w:r>
    </w:p>
    <w:p w:rsidR="004163E7" w:rsidRDefault="004163E7" w:rsidP="00901F73">
      <w:pPr>
        <w:pStyle w:val="KeinLeerraum"/>
        <w:jc w:val="center"/>
        <w:rPr>
          <w:sz w:val="28"/>
          <w:szCs w:val="28"/>
        </w:rPr>
      </w:pPr>
      <w:r>
        <w:rPr>
          <w:sz w:val="28"/>
          <w:szCs w:val="28"/>
        </w:rPr>
        <w:t>dort gerne machen Rast.</w:t>
      </w:r>
    </w:p>
    <w:p w:rsidR="00901F73" w:rsidRPr="004163E7" w:rsidRDefault="004163E7" w:rsidP="004163E7">
      <w:pPr>
        <w:pStyle w:val="KeinLeerraum"/>
        <w:jc w:val="center"/>
        <w:rPr>
          <w:sz w:val="28"/>
          <w:szCs w:val="28"/>
        </w:rPr>
      </w:pPr>
      <w:r>
        <w:rPr>
          <w:sz w:val="28"/>
          <w:szCs w:val="28"/>
        </w:rPr>
        <w:t>------------------------</w:t>
      </w:r>
    </w:p>
    <w:p w:rsidR="00136DA5" w:rsidRPr="00136DA5" w:rsidRDefault="00136DA5" w:rsidP="00A45022">
      <w:pPr>
        <w:pStyle w:val="KeinLeerraum"/>
        <w:jc w:val="center"/>
        <w:rPr>
          <w:b/>
          <w:sz w:val="20"/>
          <w:szCs w:val="20"/>
          <w:lang w:eastAsia="de-DE"/>
        </w:rPr>
      </w:pPr>
    </w:p>
    <w:p w:rsidR="00B569BB" w:rsidRDefault="004163E7" w:rsidP="00136DA5">
      <w:pPr>
        <w:pStyle w:val="KeinLeerraum"/>
        <w:jc w:val="both"/>
        <w:rPr>
          <w:sz w:val="28"/>
          <w:szCs w:val="28"/>
          <w:lang w:eastAsia="de-DE"/>
        </w:rPr>
      </w:pPr>
      <w:r>
        <w:rPr>
          <w:sz w:val="28"/>
          <w:szCs w:val="28"/>
          <w:lang w:eastAsia="de-DE"/>
        </w:rPr>
        <w:t xml:space="preserve">Die Silberdistel, </w:t>
      </w:r>
      <w:r w:rsidR="00B569BB" w:rsidRPr="00136DA5">
        <w:rPr>
          <w:sz w:val="28"/>
          <w:szCs w:val="28"/>
          <w:lang w:eastAsia="de-DE"/>
        </w:rPr>
        <w:t xml:space="preserve">Ist eine </w:t>
      </w:r>
      <w:hyperlink r:id="rId5" w:tooltip="Art (Biologie)" w:history="1">
        <w:r w:rsidR="00B569BB" w:rsidRPr="00136DA5">
          <w:rPr>
            <w:sz w:val="28"/>
            <w:szCs w:val="28"/>
            <w:lang w:eastAsia="de-DE"/>
          </w:rPr>
          <w:t>Pflanzenart</w:t>
        </w:r>
      </w:hyperlink>
      <w:r w:rsidR="00B569BB" w:rsidRPr="00136DA5">
        <w:rPr>
          <w:sz w:val="28"/>
          <w:szCs w:val="28"/>
          <w:lang w:eastAsia="de-DE"/>
        </w:rPr>
        <w:t xml:space="preserve">, die zur Gattung der </w:t>
      </w:r>
      <w:hyperlink r:id="rId6" w:tooltip="Eberwurzen" w:history="1">
        <w:r w:rsidR="00B569BB" w:rsidRPr="00136DA5">
          <w:rPr>
            <w:sz w:val="28"/>
            <w:szCs w:val="28"/>
            <w:lang w:eastAsia="de-DE"/>
          </w:rPr>
          <w:t>Eberwurzen</w:t>
        </w:r>
      </w:hyperlink>
      <w:r w:rsidR="00B569BB" w:rsidRPr="00136DA5">
        <w:rPr>
          <w:sz w:val="28"/>
          <w:szCs w:val="28"/>
          <w:lang w:eastAsia="de-DE"/>
        </w:rPr>
        <w:t xml:space="preserve"> in der </w:t>
      </w:r>
      <w:hyperlink r:id="rId7" w:tooltip="Familie (Biologie)" w:history="1">
        <w:r w:rsidR="00B569BB" w:rsidRPr="00136DA5">
          <w:rPr>
            <w:sz w:val="28"/>
            <w:szCs w:val="28"/>
            <w:lang w:eastAsia="de-DE"/>
          </w:rPr>
          <w:t>Unterfamilie</w:t>
        </w:r>
      </w:hyperlink>
      <w:r w:rsidR="00B569BB" w:rsidRPr="00136DA5">
        <w:rPr>
          <w:sz w:val="28"/>
          <w:szCs w:val="28"/>
          <w:lang w:eastAsia="de-DE"/>
        </w:rPr>
        <w:t xml:space="preserve"> der </w:t>
      </w:r>
      <w:hyperlink r:id="rId8" w:tooltip="Carduoideae" w:history="1">
        <w:r w:rsidR="00B569BB" w:rsidRPr="00136DA5">
          <w:rPr>
            <w:sz w:val="28"/>
            <w:szCs w:val="28"/>
            <w:lang w:eastAsia="de-DE"/>
          </w:rPr>
          <w:t>Carduoideae</w:t>
        </w:r>
      </w:hyperlink>
      <w:r w:rsidR="00B569BB" w:rsidRPr="00136DA5">
        <w:rPr>
          <w:sz w:val="28"/>
          <w:szCs w:val="28"/>
          <w:lang w:eastAsia="de-DE"/>
        </w:rPr>
        <w:t xml:space="preserve"> innerhalb der </w:t>
      </w:r>
      <w:hyperlink r:id="rId9" w:tooltip="Familie (Biologie)" w:history="1">
        <w:r w:rsidR="00B569BB" w:rsidRPr="00136DA5">
          <w:rPr>
            <w:sz w:val="28"/>
            <w:szCs w:val="28"/>
            <w:lang w:eastAsia="de-DE"/>
          </w:rPr>
          <w:t>Familie</w:t>
        </w:r>
      </w:hyperlink>
      <w:r w:rsidR="00B569BB" w:rsidRPr="00136DA5">
        <w:rPr>
          <w:sz w:val="28"/>
          <w:szCs w:val="28"/>
          <w:lang w:eastAsia="de-DE"/>
        </w:rPr>
        <w:t xml:space="preserve"> der </w:t>
      </w:r>
      <w:hyperlink r:id="rId10" w:tooltip="Korbblütler" w:history="1">
        <w:r w:rsidR="00B569BB" w:rsidRPr="00136DA5">
          <w:rPr>
            <w:sz w:val="28"/>
            <w:szCs w:val="28"/>
            <w:lang w:eastAsia="de-DE"/>
          </w:rPr>
          <w:t>Korbblütler</w:t>
        </w:r>
      </w:hyperlink>
      <w:r w:rsidR="00B569BB" w:rsidRPr="00136DA5">
        <w:rPr>
          <w:sz w:val="28"/>
          <w:szCs w:val="28"/>
          <w:lang w:eastAsia="de-DE"/>
        </w:rPr>
        <w:t xml:space="preserve"> gehört. Sie steht unter </w:t>
      </w:r>
      <w:hyperlink r:id="rId11" w:tooltip="Naturschutz" w:history="1">
        <w:r w:rsidR="00B569BB" w:rsidRPr="00136DA5">
          <w:rPr>
            <w:sz w:val="28"/>
            <w:szCs w:val="28"/>
            <w:lang w:eastAsia="de-DE"/>
          </w:rPr>
          <w:t>Naturschutz</w:t>
        </w:r>
      </w:hyperlink>
      <w:r w:rsidR="00B569BB" w:rsidRPr="00136DA5">
        <w:rPr>
          <w:sz w:val="28"/>
          <w:szCs w:val="28"/>
          <w:lang w:eastAsia="de-DE"/>
        </w:rPr>
        <w:t xml:space="preserve"> und wurde zur </w:t>
      </w:r>
      <w:hyperlink r:id="rId12" w:tooltip="Blume des Jahres" w:history="1">
        <w:r w:rsidR="00B569BB" w:rsidRPr="00136DA5">
          <w:rPr>
            <w:sz w:val="28"/>
            <w:szCs w:val="28"/>
            <w:lang w:eastAsia="de-DE"/>
          </w:rPr>
          <w:t>Blume des Jahres</w:t>
        </w:r>
      </w:hyperlink>
      <w:r w:rsidR="00B569BB" w:rsidRPr="00136DA5">
        <w:rPr>
          <w:sz w:val="28"/>
          <w:szCs w:val="28"/>
          <w:lang w:eastAsia="de-DE"/>
        </w:rPr>
        <w:t xml:space="preserve"> </w:t>
      </w:r>
      <w:hyperlink r:id="rId13" w:tooltip="1997" w:history="1">
        <w:r w:rsidR="00B569BB" w:rsidRPr="00136DA5">
          <w:rPr>
            <w:sz w:val="28"/>
            <w:szCs w:val="28"/>
            <w:lang w:eastAsia="de-DE"/>
          </w:rPr>
          <w:t>1997</w:t>
        </w:r>
      </w:hyperlink>
      <w:r w:rsidR="00B569BB" w:rsidRPr="00136DA5">
        <w:rPr>
          <w:sz w:val="28"/>
          <w:szCs w:val="28"/>
          <w:lang w:eastAsia="de-DE"/>
        </w:rPr>
        <w:t xml:space="preserve"> gewählt</w:t>
      </w:r>
      <w:r w:rsidR="00A45022" w:rsidRPr="00136DA5">
        <w:rPr>
          <w:sz w:val="28"/>
          <w:szCs w:val="28"/>
          <w:lang w:eastAsia="de-DE"/>
        </w:rPr>
        <w:t>. Die Silberdistel steht für Biosphäre und sind typisch für meine Heimat die Schwäbische Alb.</w:t>
      </w:r>
    </w:p>
    <w:p w:rsidR="00136DA5" w:rsidRDefault="00136DA5" w:rsidP="00136DA5">
      <w:pPr>
        <w:pStyle w:val="KeinLeerraum"/>
        <w:jc w:val="both"/>
        <w:rPr>
          <w:sz w:val="28"/>
          <w:szCs w:val="28"/>
          <w:lang w:eastAsia="de-DE"/>
        </w:rPr>
      </w:pPr>
      <w:r>
        <w:rPr>
          <w:sz w:val="28"/>
          <w:szCs w:val="28"/>
          <w:lang w:eastAsia="de-DE"/>
        </w:rPr>
        <w:t>Ein alter Hinweis besagt folgendes: Gepflügt in der Walpurgisnacht hält sie Kühe und Pferde</w:t>
      </w:r>
    </w:p>
    <w:p w:rsidR="00136DA5" w:rsidRDefault="00136DA5" w:rsidP="00136DA5">
      <w:pPr>
        <w:pStyle w:val="KeinLeerraum"/>
        <w:jc w:val="both"/>
        <w:rPr>
          <w:sz w:val="28"/>
          <w:szCs w:val="28"/>
          <w:lang w:eastAsia="de-DE"/>
        </w:rPr>
      </w:pPr>
      <w:r>
        <w:rPr>
          <w:sz w:val="28"/>
          <w:szCs w:val="28"/>
          <w:lang w:eastAsia="de-DE"/>
        </w:rPr>
        <w:t xml:space="preserve">Das ganze Jahr bei Gesundheit. Der lateinische Name beruht auf Karl dem Großen. Er verpflichtete die Klöster zur Anpflanzung, Hege und Züchtung von Heilpflanzen aller Art, so auch die Silberdistel. Galt sie doch als Mittel gegen die Pest anhand ihrer antibakteriellen Wirkung.  </w:t>
      </w:r>
    </w:p>
    <w:p w:rsidR="00630529" w:rsidRDefault="00136DA5" w:rsidP="00136DA5">
      <w:pPr>
        <w:pStyle w:val="KeinLeerraum"/>
        <w:jc w:val="both"/>
        <w:rPr>
          <w:sz w:val="28"/>
          <w:szCs w:val="28"/>
          <w:lang w:eastAsia="de-DE"/>
        </w:rPr>
      </w:pPr>
      <w:r>
        <w:rPr>
          <w:sz w:val="28"/>
          <w:szCs w:val="28"/>
          <w:lang w:eastAsia="de-DE"/>
        </w:rPr>
        <w:lastRenderedPageBreak/>
        <w:t>Ihre Wurzel enthält auch ätherisches Öl und Inulin und diente gegen Rheuma. Ferner wurde es zur Herzstärkung und für die Verdauung angewendet</w:t>
      </w:r>
      <w:r w:rsidR="00630529">
        <w:rPr>
          <w:sz w:val="28"/>
          <w:szCs w:val="28"/>
          <w:lang w:eastAsia="de-DE"/>
        </w:rPr>
        <w:t>. Mit Essig oder Wein vermengt wurden auch Hautkrankheiten und Bandwürmer damit kuriert. Ihre dornigen Spitzen hielten die meisten Tiere ab sie zu fressen. Die Schwäbische Alb mit ihren steinigen, warmen, trockenen Böden sind für die Distel ideal. Die Bauern konnten je nachdem, ob die Röhrenblätter geschlossen oder offen waren das Wetter bestimmen.</w:t>
      </w:r>
    </w:p>
    <w:p w:rsidR="00630529" w:rsidRPr="00136DA5" w:rsidRDefault="00630529" w:rsidP="00136DA5">
      <w:pPr>
        <w:pStyle w:val="KeinLeerraum"/>
        <w:jc w:val="both"/>
        <w:rPr>
          <w:sz w:val="28"/>
          <w:szCs w:val="28"/>
          <w:lang w:eastAsia="de-DE"/>
        </w:rPr>
      </w:pPr>
      <w:r>
        <w:rPr>
          <w:sz w:val="28"/>
          <w:szCs w:val="28"/>
          <w:lang w:eastAsia="de-DE"/>
        </w:rPr>
        <w:t>Der Botaniker und Pfarrer Robert Gradmann beschrie sie in seinem Werk: Das Pflanzenleben der Schwäbischen Alb, als typisch schwäbischen Blumenschmuck der Alblandschaft.</w:t>
      </w:r>
    </w:p>
    <w:p w:rsidR="00301D04" w:rsidRDefault="00B569BB" w:rsidP="00136DA5">
      <w:pPr>
        <w:pStyle w:val="KeinLeerraum"/>
        <w:jc w:val="both"/>
        <w:rPr>
          <w:sz w:val="28"/>
          <w:szCs w:val="28"/>
          <w:lang w:eastAsia="de-DE"/>
        </w:rPr>
      </w:pPr>
      <w:r w:rsidRPr="00136DA5">
        <w:rPr>
          <w:sz w:val="28"/>
          <w:szCs w:val="28"/>
          <w:lang w:eastAsia="de-DE"/>
        </w:rPr>
        <w:t xml:space="preserve">Die </w:t>
      </w:r>
      <w:hyperlink r:id="rId14" w:tooltip="Ausdauernde Pflanze" w:history="1">
        <w:r w:rsidRPr="00136DA5">
          <w:rPr>
            <w:sz w:val="28"/>
            <w:szCs w:val="28"/>
            <w:lang w:eastAsia="de-DE"/>
          </w:rPr>
          <w:t>ausdauernde</w:t>
        </w:r>
      </w:hyperlink>
      <w:r w:rsidRPr="00136DA5">
        <w:rPr>
          <w:sz w:val="28"/>
          <w:szCs w:val="28"/>
          <w:lang w:eastAsia="de-DE"/>
        </w:rPr>
        <w:t xml:space="preserve">, </w:t>
      </w:r>
      <w:hyperlink r:id="rId15" w:tooltip="Krautige Pflanze" w:history="1">
        <w:r w:rsidRPr="00136DA5">
          <w:rPr>
            <w:sz w:val="28"/>
            <w:szCs w:val="28"/>
            <w:lang w:eastAsia="de-DE"/>
          </w:rPr>
          <w:t>krautige Pflanze</w:t>
        </w:r>
      </w:hyperlink>
      <w:r w:rsidRPr="00136DA5">
        <w:rPr>
          <w:sz w:val="28"/>
          <w:szCs w:val="28"/>
          <w:lang w:eastAsia="de-DE"/>
        </w:rPr>
        <w:t xml:space="preserve"> ist fast stängellos oder erreicht eine Wuchshöhe von bis zu 40 Zentimetern. Mit ihrer bis 1 Meter tief reichenden </w:t>
      </w:r>
      <w:hyperlink r:id="rId16" w:tooltip="Pfahlwurzel" w:history="1">
        <w:r w:rsidRPr="00136DA5">
          <w:rPr>
            <w:sz w:val="28"/>
            <w:szCs w:val="28"/>
            <w:lang w:eastAsia="de-DE"/>
          </w:rPr>
          <w:t>Pfahlwurzel</w:t>
        </w:r>
      </w:hyperlink>
      <w:r w:rsidRPr="00136DA5">
        <w:rPr>
          <w:sz w:val="28"/>
          <w:szCs w:val="28"/>
          <w:lang w:eastAsia="de-DE"/>
        </w:rPr>
        <w:t xml:space="preserve"> gilt die Silberdistel als Tiefwurzler. Am Stängel des Korbblütengewächses sitzt meist nur ein </w:t>
      </w:r>
      <w:hyperlink r:id="rId17" w:tooltip="Korb (Blütenstand)" w:history="1">
        <w:r w:rsidRPr="00136DA5">
          <w:rPr>
            <w:sz w:val="28"/>
            <w:szCs w:val="28"/>
            <w:lang w:eastAsia="de-DE"/>
          </w:rPr>
          <w:t>Korb</w:t>
        </w:r>
      </w:hyperlink>
      <w:r w:rsidRPr="00136DA5">
        <w:rPr>
          <w:sz w:val="28"/>
          <w:szCs w:val="28"/>
          <w:lang w:eastAsia="de-DE"/>
        </w:rPr>
        <w:t xml:space="preserve"> mit äußeren Hüllblättern, die wie die Laubblätter gestaltet sind. Die inneren </w:t>
      </w:r>
      <w:hyperlink r:id="rId18" w:tooltip="Hüllblatt" w:history="1">
        <w:r w:rsidRPr="00136DA5">
          <w:rPr>
            <w:sz w:val="28"/>
            <w:szCs w:val="28"/>
            <w:lang w:eastAsia="de-DE"/>
          </w:rPr>
          <w:t>Hüllblätter</w:t>
        </w:r>
      </w:hyperlink>
      <w:r w:rsidRPr="00136DA5">
        <w:rPr>
          <w:sz w:val="28"/>
          <w:szCs w:val="28"/>
          <w:lang w:eastAsia="de-DE"/>
        </w:rPr>
        <w:t xml:space="preserve"> sind oberseits silbrig-weiß und zur Blütezeit bereits abgestorben. Diese umgeben das eigentliche Blütenkörbchen, welches sich aus einigen hundert weißlichen bis rötlichen </w:t>
      </w:r>
      <w:hyperlink r:id="rId19" w:tooltip="Röhrenblüte" w:history="1">
        <w:r w:rsidRPr="00136DA5">
          <w:rPr>
            <w:sz w:val="28"/>
            <w:szCs w:val="28"/>
            <w:lang w:eastAsia="de-DE"/>
          </w:rPr>
          <w:t>Röhrenblüten</w:t>
        </w:r>
      </w:hyperlink>
      <w:r w:rsidRPr="00136DA5">
        <w:rPr>
          <w:sz w:val="28"/>
          <w:szCs w:val="28"/>
          <w:lang w:eastAsia="de-DE"/>
        </w:rPr>
        <w:t xml:space="preserve"> zusammensetzt. Mit den inneren Hüllblättern gemessen, erreicht das Körbchen einen Durchmesser von</w:t>
      </w:r>
      <w:r w:rsidR="00301D04">
        <w:rPr>
          <w:sz w:val="28"/>
          <w:szCs w:val="28"/>
          <w:lang w:eastAsia="de-DE"/>
        </w:rPr>
        <w:t xml:space="preserve"> ca.</w:t>
      </w:r>
      <w:r w:rsidRPr="00136DA5">
        <w:rPr>
          <w:sz w:val="28"/>
          <w:szCs w:val="28"/>
          <w:lang w:eastAsia="de-DE"/>
        </w:rPr>
        <w:t xml:space="preserve"> 50 bis 110 Millimetern. Die</w:t>
      </w:r>
      <w:r w:rsidR="00301D04">
        <w:rPr>
          <w:sz w:val="28"/>
          <w:szCs w:val="28"/>
          <w:lang w:eastAsia="de-DE"/>
        </w:rPr>
        <w:t xml:space="preserve"> Blütezeit reicht von Juni bis </w:t>
      </w:r>
      <w:r w:rsidRPr="00136DA5">
        <w:rPr>
          <w:sz w:val="28"/>
          <w:szCs w:val="28"/>
          <w:lang w:eastAsia="de-DE"/>
        </w:rPr>
        <w:t xml:space="preserve">Oktober. </w:t>
      </w:r>
    </w:p>
    <w:p w:rsidR="00901F73" w:rsidRDefault="00B569BB" w:rsidP="00136DA5">
      <w:pPr>
        <w:pStyle w:val="KeinLeerraum"/>
        <w:jc w:val="both"/>
        <w:rPr>
          <w:sz w:val="28"/>
          <w:szCs w:val="28"/>
          <w:lang w:eastAsia="de-DE"/>
        </w:rPr>
      </w:pPr>
      <w:r w:rsidRPr="00136DA5">
        <w:rPr>
          <w:sz w:val="28"/>
          <w:szCs w:val="28"/>
          <w:lang w:eastAsia="de-DE"/>
        </w:rPr>
        <w:t xml:space="preserve">Die Silberdistel besitzt mehrere </w:t>
      </w:r>
      <w:hyperlink r:id="rId20" w:tooltip="Ausbreitungsmechanismen von Pflanzen" w:history="1">
        <w:r w:rsidRPr="00136DA5">
          <w:rPr>
            <w:sz w:val="28"/>
            <w:szCs w:val="28"/>
            <w:lang w:eastAsia="de-DE"/>
          </w:rPr>
          <w:t>Ausbreitungsmechanismen</w:t>
        </w:r>
      </w:hyperlink>
      <w:r w:rsidRPr="00136DA5">
        <w:rPr>
          <w:sz w:val="28"/>
          <w:szCs w:val="28"/>
          <w:lang w:eastAsia="de-DE"/>
        </w:rPr>
        <w:t xml:space="preserve">. Die dornigen Hüllblätter heften sich an vorbeistreifende Tiere und schütteln so die Früchte aus. Aber auch Körnerfresser wie Vögel können zur Ausbreitung beitragen. Die abgestorbenen Hüllblätter der Silberdistel nehmen bei Erhöhung der Luftfeuchtigkeit an der Blattunterseite mehr Wasser auf als an der Blattoberseite. Durch diese </w:t>
      </w:r>
      <w:hyperlink r:id="rId21" w:tooltip="Hygroskopie" w:history="1">
        <w:r w:rsidRPr="00136DA5">
          <w:rPr>
            <w:sz w:val="28"/>
            <w:szCs w:val="28"/>
            <w:lang w:eastAsia="de-DE"/>
          </w:rPr>
          <w:t>hygroskopische</w:t>
        </w:r>
      </w:hyperlink>
      <w:r w:rsidRPr="00136DA5">
        <w:rPr>
          <w:sz w:val="28"/>
          <w:szCs w:val="28"/>
          <w:lang w:eastAsia="de-DE"/>
        </w:rPr>
        <w:t xml:space="preserve"> Eigenschaft krümmen sich die Hüllblätter nach oben und innen und schützen die Röhrenblüten vor Regen. Deshalb wird die Silberdistel, auch Wetterdistel genannt. Schließen sich die Hüllblätter, ist Regen zu erwarten, bei Sonnenschein bzw. trockener Luft spreizen sie sich auseinander. Bereits ein fünf- bis zehnmaliges Anhauchen genügt, um die erste Aufrichte Bewegung auszulösen</w:t>
      </w:r>
      <w:r w:rsidR="00901F73">
        <w:rPr>
          <w:sz w:val="28"/>
          <w:szCs w:val="28"/>
          <w:lang w:eastAsia="de-DE"/>
        </w:rPr>
        <w:t>.</w:t>
      </w:r>
      <w:r w:rsidRPr="00136DA5">
        <w:rPr>
          <w:sz w:val="28"/>
          <w:szCs w:val="28"/>
          <w:lang w:eastAsia="de-DE"/>
        </w:rPr>
        <w:t xml:space="preserve"> </w:t>
      </w:r>
    </w:p>
    <w:p w:rsidR="007A5355" w:rsidRPr="00136DA5" w:rsidRDefault="00B569BB" w:rsidP="00136DA5">
      <w:pPr>
        <w:pStyle w:val="KeinLeerraum"/>
        <w:jc w:val="both"/>
        <w:rPr>
          <w:sz w:val="28"/>
          <w:szCs w:val="28"/>
        </w:rPr>
      </w:pPr>
      <w:r w:rsidRPr="00136DA5">
        <w:rPr>
          <w:sz w:val="28"/>
          <w:szCs w:val="28"/>
          <w:lang w:eastAsia="de-DE"/>
        </w:rPr>
        <w:t xml:space="preserve">Die Art ist in </w:t>
      </w:r>
      <w:hyperlink r:id="rId22" w:tooltip="Europa" w:history="1">
        <w:r w:rsidRPr="00136DA5">
          <w:rPr>
            <w:sz w:val="28"/>
            <w:szCs w:val="28"/>
            <w:lang w:eastAsia="de-DE"/>
          </w:rPr>
          <w:t>Europa</w:t>
        </w:r>
      </w:hyperlink>
      <w:r w:rsidRPr="00136DA5">
        <w:rPr>
          <w:sz w:val="28"/>
          <w:szCs w:val="28"/>
          <w:lang w:eastAsia="de-DE"/>
        </w:rPr>
        <w:t xml:space="preserve"> weit verbreitet, von </w:t>
      </w:r>
      <w:hyperlink r:id="rId23" w:tooltip="Spanien" w:history="1">
        <w:r w:rsidRPr="00136DA5">
          <w:rPr>
            <w:sz w:val="28"/>
            <w:szCs w:val="28"/>
            <w:lang w:eastAsia="de-DE"/>
          </w:rPr>
          <w:t>Spanien</w:t>
        </w:r>
      </w:hyperlink>
      <w:r w:rsidRPr="00136DA5">
        <w:rPr>
          <w:sz w:val="28"/>
          <w:szCs w:val="28"/>
          <w:lang w:eastAsia="de-DE"/>
        </w:rPr>
        <w:t xml:space="preserve"> bis </w:t>
      </w:r>
      <w:hyperlink r:id="rId24" w:tooltip="Rumänien" w:history="1">
        <w:r w:rsidRPr="00136DA5">
          <w:rPr>
            <w:sz w:val="28"/>
            <w:szCs w:val="28"/>
            <w:lang w:eastAsia="de-DE"/>
          </w:rPr>
          <w:t>Rumänien</w:t>
        </w:r>
      </w:hyperlink>
      <w:r w:rsidRPr="00136DA5">
        <w:rPr>
          <w:sz w:val="28"/>
          <w:szCs w:val="28"/>
          <w:lang w:eastAsia="de-DE"/>
        </w:rPr>
        <w:t xml:space="preserve"> und die </w:t>
      </w:r>
      <w:hyperlink r:id="rId25" w:tooltip="Ukraine" w:history="1">
        <w:r w:rsidRPr="00136DA5">
          <w:rPr>
            <w:sz w:val="28"/>
            <w:szCs w:val="28"/>
            <w:lang w:eastAsia="de-DE"/>
          </w:rPr>
          <w:t>Ukraine</w:t>
        </w:r>
      </w:hyperlink>
      <w:r w:rsidRPr="00136DA5">
        <w:rPr>
          <w:sz w:val="28"/>
          <w:szCs w:val="28"/>
          <w:lang w:eastAsia="de-DE"/>
        </w:rPr>
        <w:t xml:space="preserve">. Das Verbreitungsgebiet in Deutschland erstreckt sich über die </w:t>
      </w:r>
      <w:hyperlink r:id="rId26" w:tooltip="Alpen" w:history="1">
        <w:r w:rsidRPr="00136DA5">
          <w:rPr>
            <w:sz w:val="28"/>
            <w:szCs w:val="28"/>
            <w:lang w:eastAsia="de-DE"/>
          </w:rPr>
          <w:t>Alpen</w:t>
        </w:r>
      </w:hyperlink>
      <w:r w:rsidRPr="00136DA5">
        <w:rPr>
          <w:sz w:val="28"/>
          <w:szCs w:val="28"/>
          <w:lang w:eastAsia="de-DE"/>
        </w:rPr>
        <w:t xml:space="preserve"> und das </w:t>
      </w:r>
      <w:hyperlink r:id="rId27" w:tooltip="Alpenvorland" w:history="1">
        <w:r w:rsidRPr="00136DA5">
          <w:rPr>
            <w:sz w:val="28"/>
            <w:szCs w:val="28"/>
            <w:lang w:eastAsia="de-DE"/>
          </w:rPr>
          <w:t>Alpenvorland</w:t>
        </w:r>
      </w:hyperlink>
      <w:r w:rsidRPr="00136DA5">
        <w:rPr>
          <w:sz w:val="28"/>
          <w:szCs w:val="28"/>
          <w:lang w:eastAsia="de-DE"/>
        </w:rPr>
        <w:t xml:space="preserve">, den </w:t>
      </w:r>
      <w:hyperlink r:id="rId28" w:tooltip="Bayerischer Wald" w:history="1">
        <w:r w:rsidRPr="00136DA5">
          <w:rPr>
            <w:sz w:val="28"/>
            <w:szCs w:val="28"/>
            <w:lang w:eastAsia="de-DE"/>
          </w:rPr>
          <w:t>Bayerischen Wald</w:t>
        </w:r>
      </w:hyperlink>
      <w:r w:rsidRPr="00136DA5">
        <w:rPr>
          <w:sz w:val="28"/>
          <w:szCs w:val="28"/>
          <w:lang w:eastAsia="de-DE"/>
        </w:rPr>
        <w:t xml:space="preserve">, die </w:t>
      </w:r>
      <w:hyperlink r:id="rId29" w:tooltip="Schwäbische Alb" w:history="1">
        <w:r w:rsidRPr="00136DA5">
          <w:rPr>
            <w:sz w:val="28"/>
            <w:szCs w:val="28"/>
            <w:lang w:eastAsia="de-DE"/>
          </w:rPr>
          <w:t>Schwäbische Alb</w:t>
        </w:r>
      </w:hyperlink>
      <w:r w:rsidRPr="00136DA5">
        <w:rPr>
          <w:sz w:val="28"/>
          <w:szCs w:val="28"/>
          <w:lang w:eastAsia="de-DE"/>
        </w:rPr>
        <w:t xml:space="preserve">, die </w:t>
      </w:r>
      <w:hyperlink r:id="rId30" w:tooltip="Frankenalb" w:history="1">
        <w:r w:rsidRPr="00136DA5">
          <w:rPr>
            <w:sz w:val="28"/>
            <w:szCs w:val="28"/>
            <w:lang w:eastAsia="de-DE"/>
          </w:rPr>
          <w:t>Frankenalb</w:t>
        </w:r>
      </w:hyperlink>
      <w:r w:rsidRPr="00136DA5">
        <w:rPr>
          <w:sz w:val="28"/>
          <w:szCs w:val="28"/>
          <w:lang w:eastAsia="de-DE"/>
        </w:rPr>
        <w:t xml:space="preserve">, das </w:t>
      </w:r>
      <w:hyperlink r:id="rId31" w:tooltip="Thüringer Becken" w:history="1">
        <w:r w:rsidRPr="00136DA5">
          <w:rPr>
            <w:sz w:val="28"/>
            <w:szCs w:val="28"/>
            <w:lang w:eastAsia="de-DE"/>
          </w:rPr>
          <w:t>Thüringer Becken</w:t>
        </w:r>
      </w:hyperlink>
      <w:r w:rsidRPr="00136DA5">
        <w:rPr>
          <w:sz w:val="28"/>
          <w:szCs w:val="28"/>
          <w:lang w:eastAsia="de-DE"/>
        </w:rPr>
        <w:t xml:space="preserve">, die </w:t>
      </w:r>
      <w:hyperlink r:id="rId32" w:tooltip="Rhön" w:history="1">
        <w:r w:rsidRPr="00136DA5">
          <w:rPr>
            <w:sz w:val="28"/>
            <w:szCs w:val="28"/>
            <w:lang w:eastAsia="de-DE"/>
          </w:rPr>
          <w:t>Rhön</w:t>
        </w:r>
      </w:hyperlink>
      <w:r w:rsidRPr="00136DA5">
        <w:rPr>
          <w:sz w:val="28"/>
          <w:szCs w:val="28"/>
          <w:lang w:eastAsia="de-DE"/>
        </w:rPr>
        <w:t xml:space="preserve"> und nordwärts bis an den Rand des </w:t>
      </w:r>
      <w:hyperlink r:id="rId33" w:tooltip="Harz (Mittelgebirge)" w:history="1">
        <w:r w:rsidRPr="00136DA5">
          <w:rPr>
            <w:sz w:val="28"/>
            <w:szCs w:val="28"/>
            <w:lang w:eastAsia="de-DE"/>
          </w:rPr>
          <w:t>Harzes</w:t>
        </w:r>
      </w:hyperlink>
      <w:r w:rsidR="00301D04">
        <w:rPr>
          <w:sz w:val="28"/>
          <w:szCs w:val="28"/>
          <w:lang w:eastAsia="de-DE"/>
        </w:rPr>
        <w:t>.</w:t>
      </w:r>
    </w:p>
    <w:sectPr w:rsidR="007A5355" w:rsidRPr="00136DA5" w:rsidSect="00A4502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9BB"/>
    <w:rsid w:val="00136DA5"/>
    <w:rsid w:val="00301D04"/>
    <w:rsid w:val="004163E7"/>
    <w:rsid w:val="00630529"/>
    <w:rsid w:val="007A5355"/>
    <w:rsid w:val="00901F73"/>
    <w:rsid w:val="00A45022"/>
    <w:rsid w:val="00B25C45"/>
    <w:rsid w:val="00B569B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75EAE"/>
  <w15:chartTrackingRefBased/>
  <w15:docId w15:val="{6F6D9786-BC25-4A97-B4F8-2A4B50746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B569BB"/>
    <w:pPr>
      <w:spacing w:after="0" w:line="240" w:lineRule="auto"/>
    </w:pPr>
  </w:style>
  <w:style w:type="character" w:styleId="Hyperlink">
    <w:name w:val="Hyperlink"/>
    <w:basedOn w:val="Absatz-Standardschriftart"/>
    <w:uiPriority w:val="99"/>
    <w:unhideWhenUsed/>
    <w:rsid w:val="00A45022"/>
    <w:rPr>
      <w:color w:val="0563C1" w:themeColor="hyperlink"/>
      <w:u w:val="single"/>
    </w:rPr>
  </w:style>
  <w:style w:type="paragraph" w:styleId="StandardWeb">
    <w:name w:val="Normal (Web)"/>
    <w:basedOn w:val="Standard"/>
    <w:uiPriority w:val="99"/>
    <w:semiHidden/>
    <w:unhideWhenUsed/>
    <w:rsid w:val="00901F73"/>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421286">
      <w:bodyDiv w:val="1"/>
      <w:marLeft w:val="0"/>
      <w:marRight w:val="0"/>
      <w:marTop w:val="0"/>
      <w:marBottom w:val="0"/>
      <w:divBdr>
        <w:top w:val="none" w:sz="0" w:space="0" w:color="auto"/>
        <w:left w:val="none" w:sz="0" w:space="0" w:color="auto"/>
        <w:bottom w:val="none" w:sz="0" w:space="0" w:color="auto"/>
        <w:right w:val="none" w:sz="0" w:space="0" w:color="auto"/>
      </w:divBdr>
    </w:div>
    <w:div w:id="2035304123">
      <w:bodyDiv w:val="1"/>
      <w:marLeft w:val="0"/>
      <w:marRight w:val="0"/>
      <w:marTop w:val="0"/>
      <w:marBottom w:val="0"/>
      <w:divBdr>
        <w:top w:val="none" w:sz="0" w:space="0" w:color="auto"/>
        <w:left w:val="none" w:sz="0" w:space="0" w:color="auto"/>
        <w:bottom w:val="none" w:sz="0" w:space="0" w:color="auto"/>
        <w:right w:val="none" w:sz="0" w:space="0" w:color="auto"/>
      </w:divBdr>
      <w:divsChild>
        <w:div w:id="936333455">
          <w:marLeft w:val="0"/>
          <w:marRight w:val="0"/>
          <w:marTop w:val="0"/>
          <w:marBottom w:val="0"/>
          <w:divBdr>
            <w:top w:val="none" w:sz="0" w:space="0" w:color="auto"/>
            <w:left w:val="none" w:sz="0" w:space="0" w:color="auto"/>
            <w:bottom w:val="none" w:sz="0" w:space="0" w:color="auto"/>
            <w:right w:val="none" w:sz="0" w:space="0" w:color="auto"/>
          </w:divBdr>
        </w:div>
        <w:div w:id="190652323">
          <w:marLeft w:val="0"/>
          <w:marRight w:val="0"/>
          <w:marTop w:val="0"/>
          <w:marBottom w:val="0"/>
          <w:divBdr>
            <w:top w:val="none" w:sz="0" w:space="0" w:color="auto"/>
            <w:left w:val="none" w:sz="0" w:space="0" w:color="auto"/>
            <w:bottom w:val="none" w:sz="0" w:space="0" w:color="auto"/>
            <w:right w:val="none" w:sz="0" w:space="0" w:color="auto"/>
          </w:divBdr>
        </w:div>
        <w:div w:id="1073969132">
          <w:marLeft w:val="0"/>
          <w:marRight w:val="0"/>
          <w:marTop w:val="0"/>
          <w:marBottom w:val="0"/>
          <w:divBdr>
            <w:top w:val="none" w:sz="0" w:space="0" w:color="auto"/>
            <w:left w:val="none" w:sz="0" w:space="0" w:color="auto"/>
            <w:bottom w:val="none" w:sz="0" w:space="0" w:color="auto"/>
            <w:right w:val="none" w:sz="0" w:space="0" w:color="auto"/>
          </w:divBdr>
        </w:div>
        <w:div w:id="1319647059">
          <w:marLeft w:val="0"/>
          <w:marRight w:val="0"/>
          <w:marTop w:val="0"/>
          <w:marBottom w:val="0"/>
          <w:divBdr>
            <w:top w:val="none" w:sz="0" w:space="0" w:color="auto"/>
            <w:left w:val="none" w:sz="0" w:space="0" w:color="auto"/>
            <w:bottom w:val="none" w:sz="0" w:space="0" w:color="auto"/>
            <w:right w:val="none" w:sz="0" w:space="0" w:color="auto"/>
          </w:divBdr>
        </w:div>
        <w:div w:id="1917545861">
          <w:marLeft w:val="0"/>
          <w:marRight w:val="0"/>
          <w:marTop w:val="0"/>
          <w:marBottom w:val="0"/>
          <w:divBdr>
            <w:top w:val="none" w:sz="0" w:space="0" w:color="auto"/>
            <w:left w:val="none" w:sz="0" w:space="0" w:color="auto"/>
            <w:bottom w:val="none" w:sz="0" w:space="0" w:color="auto"/>
            <w:right w:val="none" w:sz="0" w:space="0" w:color="auto"/>
          </w:divBdr>
        </w:div>
        <w:div w:id="1021471933">
          <w:marLeft w:val="0"/>
          <w:marRight w:val="0"/>
          <w:marTop w:val="0"/>
          <w:marBottom w:val="0"/>
          <w:divBdr>
            <w:top w:val="none" w:sz="0" w:space="0" w:color="auto"/>
            <w:left w:val="none" w:sz="0" w:space="0" w:color="auto"/>
            <w:bottom w:val="none" w:sz="0" w:space="0" w:color="auto"/>
            <w:right w:val="none" w:sz="0" w:space="0" w:color="auto"/>
          </w:divBdr>
        </w:div>
        <w:div w:id="716472302">
          <w:marLeft w:val="0"/>
          <w:marRight w:val="0"/>
          <w:marTop w:val="0"/>
          <w:marBottom w:val="0"/>
          <w:divBdr>
            <w:top w:val="none" w:sz="0" w:space="0" w:color="auto"/>
            <w:left w:val="none" w:sz="0" w:space="0" w:color="auto"/>
            <w:bottom w:val="none" w:sz="0" w:space="0" w:color="auto"/>
            <w:right w:val="none" w:sz="0" w:space="0" w:color="auto"/>
          </w:divBdr>
        </w:div>
        <w:div w:id="68306057">
          <w:marLeft w:val="0"/>
          <w:marRight w:val="0"/>
          <w:marTop w:val="0"/>
          <w:marBottom w:val="0"/>
          <w:divBdr>
            <w:top w:val="none" w:sz="0" w:space="0" w:color="auto"/>
            <w:left w:val="none" w:sz="0" w:space="0" w:color="auto"/>
            <w:bottom w:val="none" w:sz="0" w:space="0" w:color="auto"/>
            <w:right w:val="none" w:sz="0" w:space="0" w:color="auto"/>
          </w:divBdr>
        </w:div>
        <w:div w:id="1269310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e.wikipedia.org/wiki/1997" TargetMode="External"/><Relationship Id="rId18" Type="http://schemas.openxmlformats.org/officeDocument/2006/relationships/hyperlink" Target="https://de.wikipedia.org/wiki/H%C3%BCllblatt" TargetMode="External"/><Relationship Id="rId26" Type="http://schemas.openxmlformats.org/officeDocument/2006/relationships/hyperlink" Target="https://de.wikipedia.org/wiki/Alpen" TargetMode="External"/><Relationship Id="rId3" Type="http://schemas.openxmlformats.org/officeDocument/2006/relationships/webSettings" Target="webSettings.xml"/><Relationship Id="rId21" Type="http://schemas.openxmlformats.org/officeDocument/2006/relationships/hyperlink" Target="https://de.wikipedia.org/wiki/Hygroskopie" TargetMode="External"/><Relationship Id="rId34" Type="http://schemas.openxmlformats.org/officeDocument/2006/relationships/fontTable" Target="fontTable.xml"/><Relationship Id="rId7" Type="http://schemas.openxmlformats.org/officeDocument/2006/relationships/hyperlink" Target="https://de.wikipedia.org/wiki/Familie_(Biologie)" TargetMode="External"/><Relationship Id="rId12" Type="http://schemas.openxmlformats.org/officeDocument/2006/relationships/hyperlink" Target="https://de.wikipedia.org/wiki/Blume_des_Jahres" TargetMode="External"/><Relationship Id="rId17" Type="http://schemas.openxmlformats.org/officeDocument/2006/relationships/hyperlink" Target="https://de.wikipedia.org/wiki/Korb_(Bl%C3%BCtenstand)" TargetMode="External"/><Relationship Id="rId25" Type="http://schemas.openxmlformats.org/officeDocument/2006/relationships/hyperlink" Target="https://de.wikipedia.org/wiki/Ukraine" TargetMode="External"/><Relationship Id="rId33" Type="http://schemas.openxmlformats.org/officeDocument/2006/relationships/hyperlink" Target="https://de.wikipedia.org/wiki/Harz_(Mittelgebirge)" TargetMode="External"/><Relationship Id="rId2" Type="http://schemas.openxmlformats.org/officeDocument/2006/relationships/settings" Target="settings.xml"/><Relationship Id="rId16" Type="http://schemas.openxmlformats.org/officeDocument/2006/relationships/hyperlink" Target="https://de.wikipedia.org/wiki/Pfahlwurzel" TargetMode="External"/><Relationship Id="rId20" Type="http://schemas.openxmlformats.org/officeDocument/2006/relationships/hyperlink" Target="https://de.wikipedia.org/wiki/Ausbreitungsmechanismen_von_Pflanzen" TargetMode="External"/><Relationship Id="rId29" Type="http://schemas.openxmlformats.org/officeDocument/2006/relationships/hyperlink" Target="https://de.wikipedia.org/wiki/Schw%C3%A4bische_Alb" TargetMode="External"/><Relationship Id="rId1" Type="http://schemas.openxmlformats.org/officeDocument/2006/relationships/styles" Target="styles.xml"/><Relationship Id="rId6" Type="http://schemas.openxmlformats.org/officeDocument/2006/relationships/hyperlink" Target="https://de.wikipedia.org/wiki/Eberwurzen" TargetMode="External"/><Relationship Id="rId11" Type="http://schemas.openxmlformats.org/officeDocument/2006/relationships/hyperlink" Target="https://de.wikipedia.org/wiki/Naturschutz" TargetMode="External"/><Relationship Id="rId24" Type="http://schemas.openxmlformats.org/officeDocument/2006/relationships/hyperlink" Target="https://de.wikipedia.org/wiki/Rum%C3%A4nien" TargetMode="External"/><Relationship Id="rId32" Type="http://schemas.openxmlformats.org/officeDocument/2006/relationships/hyperlink" Target="https://de.wikipedia.org/wiki/Rh%C3%B6n" TargetMode="External"/><Relationship Id="rId5" Type="http://schemas.openxmlformats.org/officeDocument/2006/relationships/hyperlink" Target="https://de.wikipedia.org/wiki/Art_(Biologie)" TargetMode="External"/><Relationship Id="rId15" Type="http://schemas.openxmlformats.org/officeDocument/2006/relationships/hyperlink" Target="https://de.wikipedia.org/wiki/Krautige_Pflanze" TargetMode="External"/><Relationship Id="rId23" Type="http://schemas.openxmlformats.org/officeDocument/2006/relationships/hyperlink" Target="https://de.wikipedia.org/wiki/Spanien" TargetMode="External"/><Relationship Id="rId28" Type="http://schemas.openxmlformats.org/officeDocument/2006/relationships/hyperlink" Target="https://de.wikipedia.org/wiki/Bayerischer_Wald" TargetMode="External"/><Relationship Id="rId10" Type="http://schemas.openxmlformats.org/officeDocument/2006/relationships/hyperlink" Target="https://de.wikipedia.org/wiki/Korbbl%C3%BCtler" TargetMode="External"/><Relationship Id="rId19" Type="http://schemas.openxmlformats.org/officeDocument/2006/relationships/hyperlink" Target="https://de.wikipedia.org/wiki/R%C3%B6hrenbl%C3%BCte" TargetMode="External"/><Relationship Id="rId31" Type="http://schemas.openxmlformats.org/officeDocument/2006/relationships/hyperlink" Target="https://de.wikipedia.org/wiki/Th%C3%BCringer_Becken" TargetMode="External"/><Relationship Id="rId4" Type="http://schemas.openxmlformats.org/officeDocument/2006/relationships/hyperlink" Target="http://www.leitheim-gedichte.de" TargetMode="External"/><Relationship Id="rId9" Type="http://schemas.openxmlformats.org/officeDocument/2006/relationships/hyperlink" Target="https://de.wikipedia.org/wiki/Familie_(Biologie)" TargetMode="External"/><Relationship Id="rId14" Type="http://schemas.openxmlformats.org/officeDocument/2006/relationships/hyperlink" Target="https://de.wikipedia.org/wiki/Ausdauernde_Pflanze" TargetMode="External"/><Relationship Id="rId22" Type="http://schemas.openxmlformats.org/officeDocument/2006/relationships/hyperlink" Target="https://de.wikipedia.org/wiki/Europa" TargetMode="External"/><Relationship Id="rId27" Type="http://schemas.openxmlformats.org/officeDocument/2006/relationships/hyperlink" Target="https://de.wikipedia.org/wiki/Alpenvorland" TargetMode="External"/><Relationship Id="rId30" Type="http://schemas.openxmlformats.org/officeDocument/2006/relationships/hyperlink" Target="https://de.wikipedia.org/wiki/Frankenalb" TargetMode="External"/><Relationship Id="rId35" Type="http://schemas.openxmlformats.org/officeDocument/2006/relationships/theme" Target="theme/theme1.xml"/><Relationship Id="rId8" Type="http://schemas.openxmlformats.org/officeDocument/2006/relationships/hyperlink" Target="https://de.wikipedia.org/wiki/Carduoidea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852</Words>
  <Characters>5368</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leitheim</dc:creator>
  <cp:keywords/>
  <dc:description/>
  <cp:lastModifiedBy>leitheim</cp:lastModifiedBy>
  <cp:revision>2</cp:revision>
  <dcterms:created xsi:type="dcterms:W3CDTF">2025-09-02T12:19:00Z</dcterms:created>
  <dcterms:modified xsi:type="dcterms:W3CDTF">2025-09-02T12:19:00Z</dcterms:modified>
</cp:coreProperties>
</file>